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CAE8B" w14:textId="731D9CE3" w:rsidR="00A86AE1" w:rsidRPr="00B33AD2" w:rsidRDefault="001F323F" w:rsidP="001F323F">
      <w:pPr>
        <w:pStyle w:val="Title"/>
        <w:jc w:val="center"/>
        <w:rPr>
          <w:sz w:val="56"/>
          <w:szCs w:val="56"/>
        </w:rPr>
      </w:pPr>
      <w:r w:rsidRPr="00B33AD2">
        <w:rPr>
          <w:sz w:val="56"/>
          <w:szCs w:val="56"/>
        </w:rPr>
        <w:t>FIVE TEACHING POINTS OF NEO-CALVINISM</w:t>
      </w:r>
    </w:p>
    <w:p w14:paraId="7C50D652" w14:textId="77777777" w:rsidR="00A86AE1" w:rsidRDefault="009425F9" w:rsidP="00B33AD2">
      <w:pPr>
        <w:spacing w:line="240" w:lineRule="auto"/>
        <w:jc w:val="center"/>
      </w:pPr>
      <w:r>
        <w:rPr>
          <w:noProof/>
          <w:lang w:eastAsia="en-US"/>
        </w:rPr>
        <w:drawing>
          <wp:inline distT="0" distB="0" distL="0" distR="0" wp14:anchorId="67FC64BF" wp14:editId="1DBDAC4C">
            <wp:extent cx="1282074" cy="849070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1391" cy="86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B0119" w14:textId="76CC13C8" w:rsidR="00A86AE1" w:rsidRPr="00D714D9" w:rsidRDefault="001F323F" w:rsidP="001F323F">
      <w:pPr>
        <w:pStyle w:val="Subtitle"/>
        <w:jc w:val="center"/>
      </w:pPr>
      <w:r>
        <w:t>Compared To God’s Word</w:t>
      </w:r>
    </w:p>
    <w:p w14:paraId="513FF16D" w14:textId="343F0B60" w:rsidR="001F323F" w:rsidRPr="00B33AD2" w:rsidRDefault="001F323F" w:rsidP="001F323F">
      <w:pPr>
        <w:spacing w:line="276" w:lineRule="auto"/>
        <w:rPr>
          <w:b/>
          <w:bCs/>
          <w:color w:val="auto"/>
          <w:sz w:val="32"/>
          <w:szCs w:val="32"/>
        </w:rPr>
      </w:pPr>
      <w:r w:rsidRPr="00B33AD2">
        <w:rPr>
          <w:b/>
          <w:bCs/>
          <w:color w:val="auto"/>
          <w:sz w:val="32"/>
          <w:szCs w:val="32"/>
        </w:rPr>
        <w:t xml:space="preserve">Dates, Times, </w:t>
      </w:r>
      <w:r w:rsidRPr="00B33AD2">
        <w:rPr>
          <w:b/>
          <w:bCs/>
          <w:color w:val="auto"/>
          <w:sz w:val="32"/>
          <w:szCs w:val="32"/>
        </w:rPr>
        <w:t>Topics and Speakers:</w:t>
      </w:r>
    </w:p>
    <w:p w14:paraId="1D1DBE3D" w14:textId="5964E241" w:rsidR="001F323F" w:rsidRPr="00744414" w:rsidRDefault="001F323F" w:rsidP="00744414">
      <w:pPr>
        <w:spacing w:line="240" w:lineRule="auto"/>
        <w:rPr>
          <w:color w:val="auto"/>
          <w:sz w:val="32"/>
          <w:szCs w:val="32"/>
        </w:rPr>
      </w:pPr>
      <w:r w:rsidRPr="00744414">
        <w:rPr>
          <w:b/>
          <w:bCs/>
          <w:color w:val="auto"/>
          <w:sz w:val="32"/>
          <w:szCs w:val="32"/>
        </w:rPr>
        <w:t>October 3</w:t>
      </w:r>
      <w:r w:rsidRPr="00744414">
        <w:rPr>
          <w:b/>
          <w:bCs/>
          <w:color w:val="auto"/>
          <w:sz w:val="32"/>
          <w:szCs w:val="32"/>
        </w:rPr>
        <w:t>, 2025</w:t>
      </w:r>
      <w:r w:rsidRPr="00744414">
        <w:rPr>
          <w:b/>
          <w:bCs/>
          <w:color w:val="auto"/>
          <w:sz w:val="32"/>
          <w:szCs w:val="32"/>
        </w:rPr>
        <w:t xml:space="preserve">- 7:30 PM Name: Darrell Trammel </w:t>
      </w:r>
      <w:r w:rsidRPr="00744414">
        <w:rPr>
          <w:color w:val="auto"/>
          <w:sz w:val="32"/>
          <w:szCs w:val="32"/>
        </w:rPr>
        <w:t>f</w:t>
      </w:r>
      <w:r w:rsidRPr="00744414">
        <w:rPr>
          <w:color w:val="auto"/>
          <w:sz w:val="32"/>
          <w:szCs w:val="32"/>
        </w:rPr>
        <w:t>rom the Oaks West congregation in</w:t>
      </w:r>
      <w:r w:rsidRPr="00744414">
        <w:rPr>
          <w:color w:val="auto"/>
          <w:sz w:val="32"/>
          <w:szCs w:val="32"/>
        </w:rPr>
        <w:t xml:space="preserve"> Burnet, TX</w:t>
      </w:r>
    </w:p>
    <w:p w14:paraId="1917E342" w14:textId="77777777" w:rsidR="001F323F" w:rsidRPr="00744414" w:rsidRDefault="001F323F" w:rsidP="00744414">
      <w:pPr>
        <w:spacing w:line="240" w:lineRule="auto"/>
        <w:rPr>
          <w:i/>
          <w:iCs/>
          <w:color w:val="auto"/>
          <w:sz w:val="32"/>
          <w:szCs w:val="32"/>
        </w:rPr>
      </w:pPr>
      <w:r w:rsidRPr="00744414">
        <w:rPr>
          <w:b/>
          <w:bCs/>
          <w:i/>
          <w:iCs/>
          <w:color w:val="auto"/>
          <w:sz w:val="32"/>
          <w:szCs w:val="32"/>
        </w:rPr>
        <w:t>1.</w:t>
      </w:r>
      <w:r w:rsidRPr="00744414">
        <w:rPr>
          <w:i/>
          <w:iCs/>
          <w:color w:val="auto"/>
          <w:sz w:val="32"/>
          <w:szCs w:val="32"/>
        </w:rPr>
        <w:t xml:space="preserve"> Man's inability to resist sin, understand scripture, or choose faith without a direct operation of the Holy Spirit.</w:t>
      </w:r>
    </w:p>
    <w:p w14:paraId="5B999F7C" w14:textId="77777777" w:rsidR="00744414" w:rsidRPr="00744414" w:rsidRDefault="00744414" w:rsidP="00744414">
      <w:pPr>
        <w:spacing w:line="240" w:lineRule="auto"/>
        <w:rPr>
          <w:b/>
          <w:bCs/>
          <w:color w:val="auto"/>
        </w:rPr>
      </w:pPr>
    </w:p>
    <w:p w14:paraId="0270EEA8" w14:textId="390DA5AD" w:rsidR="001F323F" w:rsidRPr="00744414" w:rsidRDefault="001F323F" w:rsidP="00744414">
      <w:pPr>
        <w:spacing w:line="240" w:lineRule="auto"/>
        <w:rPr>
          <w:color w:val="auto"/>
          <w:sz w:val="32"/>
          <w:szCs w:val="32"/>
          <w:u w:val="single"/>
        </w:rPr>
      </w:pPr>
      <w:r w:rsidRPr="00744414">
        <w:rPr>
          <w:b/>
          <w:bCs/>
          <w:color w:val="auto"/>
          <w:sz w:val="32"/>
          <w:szCs w:val="32"/>
        </w:rPr>
        <w:t>October 10</w:t>
      </w:r>
      <w:r w:rsidRPr="00744414">
        <w:rPr>
          <w:b/>
          <w:bCs/>
          <w:color w:val="auto"/>
          <w:sz w:val="32"/>
          <w:szCs w:val="32"/>
        </w:rPr>
        <w:t>, 2025</w:t>
      </w:r>
      <w:r w:rsidRPr="00744414">
        <w:rPr>
          <w:b/>
          <w:bCs/>
          <w:color w:val="auto"/>
          <w:sz w:val="32"/>
          <w:szCs w:val="32"/>
        </w:rPr>
        <w:t xml:space="preserve">- 7:30 PM Name: George Slover </w:t>
      </w:r>
      <w:r w:rsidRPr="00744414">
        <w:rPr>
          <w:color w:val="auto"/>
          <w:sz w:val="32"/>
          <w:szCs w:val="32"/>
        </w:rPr>
        <w:t>f</w:t>
      </w:r>
      <w:r w:rsidRPr="00744414">
        <w:rPr>
          <w:color w:val="auto"/>
          <w:sz w:val="32"/>
          <w:szCs w:val="32"/>
        </w:rPr>
        <w:t>rom the Hunter Rd. congregation</w:t>
      </w:r>
      <w:r w:rsidRPr="00744414">
        <w:rPr>
          <w:color w:val="auto"/>
          <w:sz w:val="32"/>
          <w:szCs w:val="32"/>
        </w:rPr>
        <w:t xml:space="preserve"> </w:t>
      </w:r>
      <w:r w:rsidRPr="00744414">
        <w:rPr>
          <w:color w:val="auto"/>
          <w:sz w:val="32"/>
          <w:szCs w:val="32"/>
        </w:rPr>
        <w:t xml:space="preserve">in </w:t>
      </w:r>
      <w:r w:rsidRPr="00744414">
        <w:rPr>
          <w:color w:val="auto"/>
          <w:sz w:val="32"/>
          <w:szCs w:val="32"/>
        </w:rPr>
        <w:t>San Marcos, TX</w:t>
      </w:r>
    </w:p>
    <w:p w14:paraId="418066FE" w14:textId="77777777" w:rsidR="001F323F" w:rsidRPr="00744414" w:rsidRDefault="001F323F" w:rsidP="00744414">
      <w:pPr>
        <w:spacing w:line="240" w:lineRule="auto"/>
        <w:rPr>
          <w:i/>
          <w:iCs/>
          <w:color w:val="auto"/>
          <w:sz w:val="32"/>
          <w:szCs w:val="32"/>
        </w:rPr>
      </w:pPr>
      <w:r w:rsidRPr="00744414">
        <w:rPr>
          <w:b/>
          <w:bCs/>
          <w:i/>
          <w:iCs/>
          <w:color w:val="auto"/>
          <w:sz w:val="32"/>
          <w:szCs w:val="32"/>
        </w:rPr>
        <w:t>2.</w:t>
      </w:r>
      <w:r w:rsidRPr="00744414">
        <w:rPr>
          <w:i/>
          <w:iCs/>
          <w:color w:val="auto"/>
          <w:sz w:val="32"/>
          <w:szCs w:val="32"/>
        </w:rPr>
        <w:t xml:space="preserve"> The imputation or transfer of the personal righteousness of Jesus or the personal goodness of God to the believer. </w:t>
      </w:r>
      <w:r w:rsidRPr="00744414">
        <w:rPr>
          <w:b/>
          <w:bCs/>
          <w:i/>
          <w:iCs/>
          <w:color w:val="auto"/>
          <w:sz w:val="32"/>
          <w:szCs w:val="32"/>
        </w:rPr>
        <w:t xml:space="preserve">And (two </w:t>
      </w:r>
      <w:proofErr w:type="gramStart"/>
      <w:r w:rsidRPr="00744414">
        <w:rPr>
          <w:b/>
          <w:bCs/>
          <w:i/>
          <w:iCs/>
          <w:color w:val="auto"/>
          <w:sz w:val="32"/>
          <w:szCs w:val="32"/>
        </w:rPr>
        <w:t>topics)…</w:t>
      </w:r>
      <w:proofErr w:type="gramEnd"/>
      <w:r w:rsidRPr="00744414">
        <w:rPr>
          <w:b/>
          <w:bCs/>
          <w:i/>
          <w:iCs/>
          <w:color w:val="auto"/>
          <w:sz w:val="32"/>
          <w:szCs w:val="32"/>
        </w:rPr>
        <w:t>.</w:t>
      </w:r>
      <w:r w:rsidRPr="00744414">
        <w:rPr>
          <w:i/>
          <w:iCs/>
          <w:color w:val="auto"/>
          <w:sz w:val="32"/>
          <w:szCs w:val="32"/>
        </w:rPr>
        <w:t xml:space="preserve"> </w:t>
      </w:r>
      <w:r w:rsidRPr="00744414">
        <w:rPr>
          <w:b/>
          <w:bCs/>
          <w:i/>
          <w:iCs/>
          <w:color w:val="auto"/>
          <w:sz w:val="32"/>
          <w:szCs w:val="32"/>
        </w:rPr>
        <w:t>3.</w:t>
      </w:r>
      <w:r w:rsidRPr="00744414">
        <w:rPr>
          <w:i/>
          <w:iCs/>
          <w:color w:val="auto"/>
          <w:sz w:val="32"/>
          <w:szCs w:val="32"/>
        </w:rPr>
        <w:t xml:space="preserve"> Faith defined as non-doing trust.</w:t>
      </w:r>
    </w:p>
    <w:p w14:paraId="179B1B61" w14:textId="77777777" w:rsidR="00744414" w:rsidRPr="00744414" w:rsidRDefault="00744414" w:rsidP="00744414">
      <w:pPr>
        <w:spacing w:line="240" w:lineRule="auto"/>
        <w:rPr>
          <w:b/>
          <w:bCs/>
          <w:color w:val="auto"/>
        </w:rPr>
      </w:pPr>
    </w:p>
    <w:p w14:paraId="5CF789E4" w14:textId="2F883662" w:rsidR="001F323F" w:rsidRPr="00744414" w:rsidRDefault="001F323F" w:rsidP="00744414">
      <w:pPr>
        <w:spacing w:line="240" w:lineRule="auto"/>
        <w:rPr>
          <w:color w:val="auto"/>
          <w:sz w:val="32"/>
          <w:szCs w:val="32"/>
        </w:rPr>
      </w:pPr>
      <w:r w:rsidRPr="00744414">
        <w:rPr>
          <w:b/>
          <w:bCs/>
          <w:color w:val="auto"/>
          <w:sz w:val="32"/>
          <w:szCs w:val="32"/>
        </w:rPr>
        <w:t>October 17</w:t>
      </w:r>
      <w:r w:rsidRPr="00744414">
        <w:rPr>
          <w:b/>
          <w:bCs/>
          <w:color w:val="auto"/>
          <w:sz w:val="32"/>
          <w:szCs w:val="32"/>
        </w:rPr>
        <w:t>, 2025</w:t>
      </w:r>
      <w:r w:rsidRPr="00744414">
        <w:rPr>
          <w:b/>
          <w:bCs/>
          <w:color w:val="auto"/>
          <w:sz w:val="32"/>
          <w:szCs w:val="32"/>
        </w:rPr>
        <w:t xml:space="preserve">- 7:30 PM Name: Jacob Hudgins </w:t>
      </w:r>
      <w:r w:rsidRPr="00744414">
        <w:rPr>
          <w:color w:val="auto"/>
          <w:sz w:val="32"/>
          <w:szCs w:val="32"/>
        </w:rPr>
        <w:t xml:space="preserve">from the Twin City congregation in </w:t>
      </w:r>
      <w:r w:rsidRPr="00744414">
        <w:rPr>
          <w:color w:val="auto"/>
          <w:sz w:val="32"/>
          <w:szCs w:val="32"/>
        </w:rPr>
        <w:t>College Station, TX</w:t>
      </w:r>
    </w:p>
    <w:p w14:paraId="1F71E10C" w14:textId="77777777" w:rsidR="001F323F" w:rsidRPr="00744414" w:rsidRDefault="001F323F" w:rsidP="00744414">
      <w:pPr>
        <w:spacing w:line="240" w:lineRule="auto"/>
        <w:rPr>
          <w:i/>
          <w:iCs/>
          <w:color w:val="auto"/>
          <w:sz w:val="32"/>
          <w:szCs w:val="32"/>
        </w:rPr>
      </w:pPr>
      <w:r w:rsidRPr="00744414">
        <w:rPr>
          <w:b/>
          <w:bCs/>
          <w:i/>
          <w:iCs/>
          <w:color w:val="auto"/>
          <w:sz w:val="32"/>
          <w:szCs w:val="32"/>
        </w:rPr>
        <w:t>4</w:t>
      </w:r>
      <w:r w:rsidRPr="00744414">
        <w:rPr>
          <w:i/>
          <w:iCs/>
          <w:color w:val="auto"/>
          <w:sz w:val="32"/>
          <w:szCs w:val="32"/>
        </w:rPr>
        <w:t>. A Christian's sins are automatically and continuously cleansed by the blood of Christ.</w:t>
      </w:r>
    </w:p>
    <w:p w14:paraId="32CB5933" w14:textId="77777777" w:rsidR="00744414" w:rsidRPr="00744414" w:rsidRDefault="00744414" w:rsidP="00744414">
      <w:pPr>
        <w:spacing w:line="240" w:lineRule="auto"/>
        <w:rPr>
          <w:b/>
          <w:bCs/>
          <w:color w:val="auto"/>
        </w:rPr>
      </w:pPr>
    </w:p>
    <w:p w14:paraId="3B753106" w14:textId="3476208C" w:rsidR="001F323F" w:rsidRPr="00744414" w:rsidRDefault="001F323F" w:rsidP="00744414">
      <w:pPr>
        <w:spacing w:line="240" w:lineRule="auto"/>
        <w:rPr>
          <w:color w:val="auto"/>
          <w:sz w:val="32"/>
          <w:szCs w:val="32"/>
          <w:u w:val="single"/>
        </w:rPr>
      </w:pPr>
      <w:r w:rsidRPr="00744414">
        <w:rPr>
          <w:b/>
          <w:bCs/>
          <w:color w:val="auto"/>
          <w:sz w:val="32"/>
          <w:szCs w:val="32"/>
        </w:rPr>
        <w:t>October 24</w:t>
      </w:r>
      <w:r w:rsidRPr="00744414">
        <w:rPr>
          <w:b/>
          <w:bCs/>
          <w:color w:val="auto"/>
          <w:sz w:val="32"/>
          <w:szCs w:val="32"/>
        </w:rPr>
        <w:t>, 2025</w:t>
      </w:r>
      <w:r w:rsidRPr="00744414">
        <w:rPr>
          <w:b/>
          <w:bCs/>
          <w:color w:val="auto"/>
          <w:sz w:val="32"/>
          <w:szCs w:val="32"/>
        </w:rPr>
        <w:t xml:space="preserve">- 7:30 PM Name: Mike Gentry </w:t>
      </w:r>
      <w:r w:rsidRPr="00744414">
        <w:rPr>
          <w:color w:val="auto"/>
          <w:sz w:val="32"/>
          <w:szCs w:val="32"/>
        </w:rPr>
        <w:t>f</w:t>
      </w:r>
      <w:r w:rsidRPr="00744414">
        <w:rPr>
          <w:color w:val="auto"/>
          <w:sz w:val="32"/>
          <w:szCs w:val="32"/>
        </w:rPr>
        <w:t>rom</w:t>
      </w:r>
      <w:r w:rsidRPr="00744414">
        <w:rPr>
          <w:color w:val="auto"/>
          <w:sz w:val="32"/>
          <w:szCs w:val="32"/>
        </w:rPr>
        <w:t xml:space="preserve"> </w:t>
      </w:r>
      <w:r w:rsidRPr="00744414">
        <w:rPr>
          <w:color w:val="auto"/>
          <w:sz w:val="32"/>
          <w:szCs w:val="32"/>
        </w:rPr>
        <w:t xml:space="preserve">the Leon Valley congregation in </w:t>
      </w:r>
      <w:r w:rsidRPr="00744414">
        <w:rPr>
          <w:color w:val="auto"/>
          <w:sz w:val="32"/>
          <w:szCs w:val="32"/>
        </w:rPr>
        <w:t>Temple, TX</w:t>
      </w:r>
    </w:p>
    <w:p w14:paraId="19E68348" w14:textId="77777777" w:rsidR="001F323F" w:rsidRPr="00744414" w:rsidRDefault="001F323F" w:rsidP="00744414">
      <w:pPr>
        <w:spacing w:line="240" w:lineRule="auto"/>
        <w:rPr>
          <w:i/>
          <w:iCs/>
          <w:color w:val="auto"/>
          <w:sz w:val="32"/>
          <w:szCs w:val="32"/>
        </w:rPr>
      </w:pPr>
      <w:r w:rsidRPr="00744414">
        <w:rPr>
          <w:b/>
          <w:bCs/>
          <w:i/>
          <w:iCs/>
          <w:color w:val="auto"/>
          <w:sz w:val="32"/>
          <w:szCs w:val="32"/>
        </w:rPr>
        <w:t>5.</w:t>
      </w:r>
      <w:r w:rsidRPr="00744414">
        <w:rPr>
          <w:i/>
          <w:iCs/>
          <w:color w:val="auto"/>
          <w:sz w:val="32"/>
          <w:szCs w:val="32"/>
        </w:rPr>
        <w:t xml:space="preserve"> The Gospel-Doctrine distinction (a radical de-emphasis of the New Testament Epistles)</w:t>
      </w:r>
    </w:p>
    <w:p w14:paraId="06C66ACD" w14:textId="333DBE45" w:rsidR="00A86AE1" w:rsidRPr="001F323F" w:rsidRDefault="001F323F" w:rsidP="00B33AD2">
      <w:pPr>
        <w:pStyle w:val="Date"/>
        <w:spacing w:line="240" w:lineRule="auto"/>
        <w:rPr>
          <w:sz w:val="48"/>
          <w:szCs w:val="48"/>
        </w:rPr>
      </w:pPr>
      <w:r w:rsidRPr="001F323F">
        <w:rPr>
          <w:sz w:val="48"/>
          <w:szCs w:val="48"/>
        </w:rPr>
        <w:t>This series is being held at:</w:t>
      </w:r>
    </w:p>
    <w:p w14:paraId="72F59C8F" w14:textId="51D86B99" w:rsidR="001F323F" w:rsidRPr="001F323F" w:rsidRDefault="001F323F" w:rsidP="001F323F">
      <w:pPr>
        <w:pStyle w:val="Date"/>
        <w:spacing w:line="276" w:lineRule="auto"/>
        <w:jc w:val="center"/>
        <w:rPr>
          <w:sz w:val="72"/>
          <w:szCs w:val="72"/>
        </w:rPr>
      </w:pPr>
      <w:r w:rsidRPr="001F323F">
        <w:rPr>
          <w:sz w:val="72"/>
          <w:szCs w:val="72"/>
        </w:rPr>
        <w:t>South Loop church of Christ</w:t>
      </w:r>
    </w:p>
    <w:p w14:paraId="5065AF21" w14:textId="4009E7DF" w:rsidR="000F0739" w:rsidRPr="001F323F" w:rsidRDefault="001F323F" w:rsidP="001F323F">
      <w:pPr>
        <w:pStyle w:val="ContactInfo"/>
        <w:spacing w:line="240" w:lineRule="auto"/>
        <w:jc w:val="center"/>
        <w:rPr>
          <w:sz w:val="36"/>
          <w:szCs w:val="36"/>
        </w:rPr>
      </w:pPr>
      <w:r w:rsidRPr="001F323F">
        <w:rPr>
          <w:sz w:val="36"/>
          <w:szCs w:val="36"/>
        </w:rPr>
        <w:t>303 Carlos Parker Blvd. SE</w:t>
      </w:r>
    </w:p>
    <w:p w14:paraId="31ED3299" w14:textId="6ACA743E" w:rsidR="00B33AD2" w:rsidRDefault="001F323F" w:rsidP="001F323F">
      <w:pPr>
        <w:pStyle w:val="ContactInfo"/>
        <w:jc w:val="center"/>
        <w:rPr>
          <w:sz w:val="36"/>
          <w:szCs w:val="36"/>
        </w:rPr>
      </w:pPr>
      <w:r w:rsidRPr="001F323F">
        <w:rPr>
          <w:sz w:val="36"/>
          <w:szCs w:val="36"/>
        </w:rPr>
        <w:t>Taylor, TX</w:t>
      </w:r>
    </w:p>
    <w:p w14:paraId="3F476074" w14:textId="082130AF" w:rsidR="00B33AD2" w:rsidRPr="00B33AD2" w:rsidRDefault="00B33AD2" w:rsidP="001F323F">
      <w:pPr>
        <w:pStyle w:val="ContactInfo"/>
        <w:jc w:val="center"/>
        <w:rPr>
          <w:i/>
          <w:iCs/>
          <w:color w:val="auto"/>
          <w:sz w:val="36"/>
          <w:szCs w:val="36"/>
        </w:rPr>
      </w:pPr>
      <w:r>
        <w:rPr>
          <w:i/>
          <w:iCs/>
          <w:color w:val="auto"/>
          <w:sz w:val="36"/>
          <w:szCs w:val="36"/>
        </w:rPr>
        <w:t>No collection taken at these assemblies</w:t>
      </w:r>
    </w:p>
    <w:sectPr w:rsidR="00B33AD2" w:rsidRPr="00B33AD2" w:rsidSect="00B33AD2">
      <w:pgSz w:w="12240" w:h="15840"/>
      <w:pgMar w:top="1008" w:right="1008" w:bottom="28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BDBDB9" w14:textId="77777777" w:rsidR="001F323F" w:rsidRDefault="001F323F">
      <w:pPr>
        <w:spacing w:line="240" w:lineRule="auto"/>
      </w:pPr>
      <w:r>
        <w:separator/>
      </w:r>
    </w:p>
  </w:endnote>
  <w:endnote w:type="continuationSeparator" w:id="0">
    <w:p w14:paraId="43969BC0" w14:textId="77777777" w:rsidR="001F323F" w:rsidRDefault="001F32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7975C3" w14:textId="77777777" w:rsidR="001F323F" w:rsidRDefault="001F323F">
      <w:pPr>
        <w:spacing w:line="240" w:lineRule="auto"/>
      </w:pPr>
      <w:r>
        <w:separator/>
      </w:r>
    </w:p>
  </w:footnote>
  <w:footnote w:type="continuationSeparator" w:id="0">
    <w:p w14:paraId="174A14E2" w14:textId="77777777" w:rsidR="001F323F" w:rsidRDefault="001F323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4388C5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B584E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FCDB2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8EA36F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5785E5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2E90C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39078F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13E12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62E9F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A4BE5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38104806">
    <w:abstractNumId w:val="9"/>
  </w:num>
  <w:num w:numId="2" w16cid:durableId="1405175992">
    <w:abstractNumId w:val="7"/>
  </w:num>
  <w:num w:numId="3" w16cid:durableId="1917201361">
    <w:abstractNumId w:val="6"/>
  </w:num>
  <w:num w:numId="4" w16cid:durableId="60371882">
    <w:abstractNumId w:val="5"/>
  </w:num>
  <w:num w:numId="5" w16cid:durableId="1294486657">
    <w:abstractNumId w:val="4"/>
  </w:num>
  <w:num w:numId="6" w16cid:durableId="964122743">
    <w:abstractNumId w:val="8"/>
  </w:num>
  <w:num w:numId="7" w16cid:durableId="1075906189">
    <w:abstractNumId w:val="3"/>
  </w:num>
  <w:num w:numId="8" w16cid:durableId="32072907">
    <w:abstractNumId w:val="2"/>
  </w:num>
  <w:num w:numId="9" w16cid:durableId="1930695345">
    <w:abstractNumId w:val="1"/>
  </w:num>
  <w:num w:numId="10" w16cid:durableId="823811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23F"/>
    <w:rsid w:val="000F0739"/>
    <w:rsid w:val="001106AE"/>
    <w:rsid w:val="001F323F"/>
    <w:rsid w:val="002E5AC7"/>
    <w:rsid w:val="00356B3D"/>
    <w:rsid w:val="00371B40"/>
    <w:rsid w:val="00391C6E"/>
    <w:rsid w:val="004063FD"/>
    <w:rsid w:val="005C52FF"/>
    <w:rsid w:val="00662F1A"/>
    <w:rsid w:val="00733181"/>
    <w:rsid w:val="00744414"/>
    <w:rsid w:val="007C2A2B"/>
    <w:rsid w:val="00850972"/>
    <w:rsid w:val="008B25AF"/>
    <w:rsid w:val="009425F9"/>
    <w:rsid w:val="00A86AE1"/>
    <w:rsid w:val="00B032BD"/>
    <w:rsid w:val="00B33AD2"/>
    <w:rsid w:val="00B85C77"/>
    <w:rsid w:val="00D714D9"/>
    <w:rsid w:val="00D843EA"/>
    <w:rsid w:val="00DB348E"/>
    <w:rsid w:val="00DB5ECC"/>
    <w:rsid w:val="00DE45F5"/>
    <w:rsid w:val="00EC1CFF"/>
    <w:rsid w:val="00F2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BADE23"/>
  <w15:chartTrackingRefBased/>
  <w15:docId w15:val="{B1311B8B-E2FB-4765-B1E9-3057B566A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636466" w:themeColor="text2"/>
        <w:sz w:val="22"/>
        <w:szCs w:val="22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5C77"/>
    <w:rPr>
      <w:color w:val="4A4A4C" w:themeColor="text2" w:themeShade="BF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1C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31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318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318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318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46308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073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4620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073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4620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073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073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2"/>
    <w:qFormat/>
    <w:rsid w:val="00B85C77"/>
    <w:pPr>
      <w:spacing w:after="240" w:line="192" w:lineRule="auto"/>
      <w:contextualSpacing/>
    </w:pPr>
    <w:rPr>
      <w:rFonts w:asciiTheme="majorHAnsi" w:eastAsiaTheme="majorEastAsia" w:hAnsiTheme="majorHAnsi" w:cstheme="majorBidi"/>
      <w:b/>
      <w:bCs/>
      <w:color w:val="446308" w:themeColor="accent1" w:themeShade="80"/>
      <w:kern w:val="28"/>
      <w:sz w:val="136"/>
      <w:szCs w:val="136"/>
    </w:rPr>
  </w:style>
  <w:style w:type="character" w:customStyle="1" w:styleId="TitleChar">
    <w:name w:val="Title Char"/>
    <w:basedOn w:val="DefaultParagraphFont"/>
    <w:link w:val="Title"/>
    <w:uiPriority w:val="2"/>
    <w:rsid w:val="00B85C77"/>
    <w:rPr>
      <w:rFonts w:asciiTheme="majorHAnsi" w:eastAsiaTheme="majorEastAsia" w:hAnsiTheme="majorHAnsi" w:cstheme="majorBidi"/>
      <w:b/>
      <w:bCs/>
      <w:color w:val="446308" w:themeColor="accent1" w:themeShade="80"/>
      <w:kern w:val="28"/>
      <w:sz w:val="136"/>
      <w:szCs w:val="136"/>
    </w:rPr>
  </w:style>
  <w:style w:type="paragraph" w:styleId="Subtitle">
    <w:name w:val="Subtitle"/>
    <w:basedOn w:val="Normal"/>
    <w:link w:val="SubtitleChar"/>
    <w:uiPriority w:val="3"/>
    <w:qFormat/>
    <w:rsid w:val="00B85C77"/>
    <w:pPr>
      <w:numPr>
        <w:ilvl w:val="1"/>
      </w:numPr>
      <w:spacing w:before="200" w:line="300" w:lineRule="auto"/>
      <w:contextualSpacing/>
    </w:pPr>
    <w:rPr>
      <w:b/>
      <w:bCs/>
      <w:color w:val="446308" w:themeColor="accent1" w:themeShade="80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3"/>
    <w:rsid w:val="00B85C77"/>
    <w:rPr>
      <w:b/>
      <w:bCs/>
      <w:color w:val="446308" w:themeColor="accent1" w:themeShade="80"/>
      <w:sz w:val="56"/>
      <w:szCs w:val="56"/>
    </w:rPr>
  </w:style>
  <w:style w:type="paragraph" w:styleId="Date">
    <w:name w:val="Date"/>
    <w:basedOn w:val="Normal"/>
    <w:link w:val="DateChar"/>
    <w:uiPriority w:val="4"/>
    <w:qFormat/>
    <w:rsid w:val="00733181"/>
    <w:rPr>
      <w:b/>
      <w:bCs/>
      <w:color w:val="446308" w:themeColor="accent1" w:themeShade="80"/>
      <w:sz w:val="40"/>
      <w:szCs w:val="40"/>
    </w:rPr>
  </w:style>
  <w:style w:type="character" w:customStyle="1" w:styleId="DateChar">
    <w:name w:val="Date Char"/>
    <w:basedOn w:val="DefaultParagraphFont"/>
    <w:link w:val="Date"/>
    <w:uiPriority w:val="4"/>
    <w:rsid w:val="00733181"/>
    <w:rPr>
      <w:b/>
      <w:bCs/>
      <w:color w:val="446308" w:themeColor="accent1" w:themeShade="80"/>
      <w:sz w:val="40"/>
      <w:szCs w:val="40"/>
    </w:rPr>
  </w:style>
  <w:style w:type="paragraph" w:customStyle="1" w:styleId="ContactInfo">
    <w:name w:val="Contact Info"/>
    <w:basedOn w:val="Normal"/>
    <w:uiPriority w:val="5"/>
    <w:qFormat/>
    <w:rsid w:val="00B85C77"/>
    <w:rPr>
      <w:b/>
      <w:bCs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391C6E"/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739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739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F0739"/>
  </w:style>
  <w:style w:type="paragraph" w:styleId="BlockText">
    <w:name w:val="Block Text"/>
    <w:basedOn w:val="Normal"/>
    <w:uiPriority w:val="99"/>
    <w:semiHidden/>
    <w:unhideWhenUsed/>
    <w:rsid w:val="00733181"/>
    <w:pPr>
      <w:pBdr>
        <w:top w:val="single" w:sz="2" w:space="10" w:color="89C711" w:themeColor="accent1" w:shadow="1" w:frame="1"/>
        <w:left w:val="single" w:sz="2" w:space="10" w:color="89C711" w:themeColor="accent1" w:shadow="1" w:frame="1"/>
        <w:bottom w:val="single" w:sz="2" w:space="10" w:color="89C711" w:themeColor="accent1" w:shadow="1" w:frame="1"/>
        <w:right w:val="single" w:sz="2" w:space="10" w:color="89C711" w:themeColor="accent1" w:shadow="1" w:frame="1"/>
      </w:pBdr>
      <w:ind w:left="1152" w:right="1152"/>
    </w:pPr>
    <w:rPr>
      <w:i/>
      <w:iCs/>
      <w:color w:val="446308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0F073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F0739"/>
  </w:style>
  <w:style w:type="paragraph" w:styleId="BodyText2">
    <w:name w:val="Body Text 2"/>
    <w:basedOn w:val="Normal"/>
    <w:link w:val="BodyText2Char"/>
    <w:uiPriority w:val="99"/>
    <w:semiHidden/>
    <w:unhideWhenUsed/>
    <w:rsid w:val="000F073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F0739"/>
  </w:style>
  <w:style w:type="paragraph" w:styleId="BodyText3">
    <w:name w:val="Body Text 3"/>
    <w:basedOn w:val="Normal"/>
    <w:link w:val="BodyText3Char"/>
    <w:uiPriority w:val="99"/>
    <w:semiHidden/>
    <w:unhideWhenUsed/>
    <w:rsid w:val="000F073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F073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F0739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F073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F073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F073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F0739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F073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F073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F073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F0739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F073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0F073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F0739"/>
    <w:pPr>
      <w:spacing w:after="200" w:line="240" w:lineRule="auto"/>
    </w:pPr>
    <w:rPr>
      <w:i/>
      <w:iCs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F0739"/>
  </w:style>
  <w:style w:type="table" w:styleId="ColorfulGrid">
    <w:name w:val="Colorful Grid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</w:rPr>
      <w:tblPr/>
      <w:tcPr>
        <w:shd w:val="clear" w:color="auto" w:fill="D3F59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F59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</w:rPr>
      <w:tblPr/>
      <w:tcPr>
        <w:shd w:val="clear" w:color="auto" w:fill="D6DEB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EB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</w:rPr>
      <w:tblPr/>
      <w:tcPr>
        <w:shd w:val="clear" w:color="auto" w:fill="99E4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E4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</w:rPr>
      <w:tblPr/>
      <w:tcPr>
        <w:shd w:val="clear" w:color="auto" w:fill="D4C9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C9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</w:rPr>
      <w:tblPr/>
      <w:tcPr>
        <w:shd w:val="clear" w:color="auto" w:fill="FCD8A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8A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</w:rPr>
      <w:tblPr/>
      <w:tcPr>
        <w:shd w:val="clear" w:color="auto" w:fill="FFC2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2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C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7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8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53A1" w:themeFill="accent4" w:themeFillShade="CC"/>
      </w:tcPr>
    </w:tblStylePr>
    <w:tblStylePr w:type="lastRow">
      <w:rPr>
        <w:b/>
        <w:bCs/>
        <w:color w:val="7453A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1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6CC" w:themeFill="accent3" w:themeFillShade="CC"/>
      </w:tcPr>
    </w:tblStylePr>
    <w:tblStylePr w:type="lastRow">
      <w:rPr>
        <w:b/>
        <w:bCs/>
        <w:color w:val="0096C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4600" w:themeFill="accent6" w:themeFillShade="CC"/>
      </w:tcPr>
    </w:tblStylePr>
    <w:tblStylePr w:type="lastRow">
      <w:rPr>
        <w:b/>
        <w:bCs/>
        <w:color w:val="EB46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78105" w:themeFill="accent5" w:themeFillShade="CC"/>
      </w:tcPr>
    </w:tblStylePr>
    <w:tblStylePr w:type="lastRow">
      <w:rPr>
        <w:b/>
        <w:bCs/>
        <w:color w:val="D7810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C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77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770A" w:themeColor="accent1" w:themeShade="99"/>
          <w:insideV w:val="nil"/>
        </w:tcBorders>
        <w:shd w:val="clear" w:color="auto" w:fill="5177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770A" w:themeFill="accent1" w:themeFillShade="99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C9F37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2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29" w:themeColor="accent2" w:themeShade="99"/>
          <w:insideV w:val="nil"/>
        </w:tcBorders>
        <w:shd w:val="clear" w:color="auto" w:fill="58622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29" w:themeFill="accent2" w:themeFillShade="99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CCD6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579BA" w:themeColor="accent4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70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7099" w:themeColor="accent3" w:themeShade="99"/>
          <w:insideV w:val="nil"/>
        </w:tcBorders>
        <w:shd w:val="clear" w:color="auto" w:fill="0070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99" w:themeFill="accent3" w:themeFillShade="99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CFF" w:themeColor="accent3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1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3E7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3E79" w:themeColor="accent4" w:themeShade="99"/>
          <w:insideV w:val="nil"/>
        </w:tcBorders>
        <w:shd w:val="clear" w:color="auto" w:fill="573E7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3E79" w:themeFill="accent4" w:themeFillShade="99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C9BC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927" w:themeColor="accent6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1610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16104" w:themeColor="accent5" w:themeShade="99"/>
          <w:insideV w:val="nil"/>
        </w:tcBorders>
        <w:shd w:val="clear" w:color="auto" w:fill="A1610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6104" w:themeFill="accent5" w:themeFillShade="99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CF8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9F1C" w:themeColor="accent5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35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3500" w:themeColor="accent6" w:themeShade="99"/>
          <w:insideV w:val="nil"/>
        </w:tcBorders>
        <w:shd w:val="clear" w:color="auto" w:fill="B035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3500" w:themeFill="accent6" w:themeFillShade="99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B3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F073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073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07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073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620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940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22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3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D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C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346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4E9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6500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9790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2C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42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733181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3181"/>
    <w:rPr>
      <w:rFonts w:ascii="Segoe UI" w:hAnsi="Segoe UI" w:cs="Segoe UI"/>
      <w:color w:val="4A4A4C" w:themeColor="text2" w:themeShade="BF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3318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33181"/>
    <w:rPr>
      <w:color w:val="4A4A4C" w:themeColor="text2" w:themeShade="BF"/>
    </w:rPr>
  </w:style>
  <w:style w:type="character" w:styleId="Emphasis">
    <w:name w:val="Emphasis"/>
    <w:basedOn w:val="DefaultParagraphFont"/>
    <w:uiPriority w:val="20"/>
    <w:semiHidden/>
    <w:unhideWhenUsed/>
    <w:qFormat/>
    <w:rsid w:val="000F073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0F073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3181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3181"/>
    <w:rPr>
      <w:color w:val="4A4A4C" w:themeColor="text2" w:themeShade="BF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F0739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33181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33181"/>
    <w:rPr>
      <w:color w:val="493465" w:themeColor="accent4" w:themeShade="80"/>
      <w:u w:val="single"/>
    </w:rPr>
  </w:style>
  <w:style w:type="paragraph" w:styleId="Footer">
    <w:name w:val="footer"/>
    <w:basedOn w:val="Normal"/>
    <w:link w:val="FooterChar"/>
    <w:uiPriority w:val="99"/>
    <w:unhideWhenUsed/>
    <w:rsid w:val="00B85C77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C77"/>
    <w:rPr>
      <w:color w:val="4A4A4C" w:themeColor="text2" w:themeShade="BF"/>
    </w:rPr>
  </w:style>
  <w:style w:type="character" w:styleId="FootnoteReference">
    <w:name w:val="footnote reference"/>
    <w:basedOn w:val="DefaultParagraphFont"/>
    <w:uiPriority w:val="99"/>
    <w:semiHidden/>
    <w:unhideWhenUsed/>
    <w:rsid w:val="000F073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F0739"/>
    <w:rPr>
      <w:szCs w:val="20"/>
    </w:rPr>
  </w:style>
  <w:style w:type="table" w:styleId="GridTable1Light">
    <w:name w:val="Grid Table 1 Light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3F592" w:themeColor="accent1" w:themeTint="66"/>
        <w:left w:val="single" w:sz="4" w:space="0" w:color="D3F592" w:themeColor="accent1" w:themeTint="66"/>
        <w:bottom w:val="single" w:sz="4" w:space="0" w:color="D3F592" w:themeColor="accent1" w:themeTint="66"/>
        <w:right w:val="single" w:sz="4" w:space="0" w:color="D3F592" w:themeColor="accent1" w:themeTint="66"/>
        <w:insideH w:val="single" w:sz="4" w:space="0" w:color="D3F592" w:themeColor="accent1" w:themeTint="66"/>
        <w:insideV w:val="single" w:sz="4" w:space="0" w:color="D3F59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6DEB0" w:themeColor="accent2" w:themeTint="66"/>
        <w:left w:val="single" w:sz="4" w:space="0" w:color="D6DEB0" w:themeColor="accent2" w:themeTint="66"/>
        <w:bottom w:val="single" w:sz="4" w:space="0" w:color="D6DEB0" w:themeColor="accent2" w:themeTint="66"/>
        <w:right w:val="single" w:sz="4" w:space="0" w:color="D6DEB0" w:themeColor="accent2" w:themeTint="66"/>
        <w:insideH w:val="single" w:sz="4" w:space="0" w:color="D6DEB0" w:themeColor="accent2" w:themeTint="66"/>
        <w:insideV w:val="single" w:sz="4" w:space="0" w:color="D6DEB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E4FF" w:themeColor="accent3" w:themeTint="66"/>
        <w:left w:val="single" w:sz="4" w:space="0" w:color="99E4FF" w:themeColor="accent3" w:themeTint="66"/>
        <w:bottom w:val="single" w:sz="4" w:space="0" w:color="99E4FF" w:themeColor="accent3" w:themeTint="66"/>
        <w:right w:val="single" w:sz="4" w:space="0" w:color="99E4FF" w:themeColor="accent3" w:themeTint="66"/>
        <w:insideH w:val="single" w:sz="4" w:space="0" w:color="99E4FF" w:themeColor="accent3" w:themeTint="66"/>
        <w:insideV w:val="single" w:sz="4" w:space="0" w:color="99E4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4C9E3" w:themeColor="accent4" w:themeTint="66"/>
        <w:left w:val="single" w:sz="4" w:space="0" w:color="D4C9E3" w:themeColor="accent4" w:themeTint="66"/>
        <w:bottom w:val="single" w:sz="4" w:space="0" w:color="D4C9E3" w:themeColor="accent4" w:themeTint="66"/>
        <w:right w:val="single" w:sz="4" w:space="0" w:color="D4C9E3" w:themeColor="accent4" w:themeTint="66"/>
        <w:insideH w:val="single" w:sz="4" w:space="0" w:color="D4C9E3" w:themeColor="accent4" w:themeTint="66"/>
        <w:insideV w:val="single" w:sz="4" w:space="0" w:color="D4C9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CD8A4" w:themeColor="accent5" w:themeTint="66"/>
        <w:left w:val="single" w:sz="4" w:space="0" w:color="FCD8A4" w:themeColor="accent5" w:themeTint="66"/>
        <w:bottom w:val="single" w:sz="4" w:space="0" w:color="FCD8A4" w:themeColor="accent5" w:themeTint="66"/>
        <w:right w:val="single" w:sz="4" w:space="0" w:color="FCD8A4" w:themeColor="accent5" w:themeTint="66"/>
        <w:insideH w:val="single" w:sz="4" w:space="0" w:color="FCD8A4" w:themeColor="accent5" w:themeTint="66"/>
        <w:insideV w:val="single" w:sz="4" w:space="0" w:color="FCD8A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C2A8" w:themeColor="accent6" w:themeTint="66"/>
        <w:left w:val="single" w:sz="4" w:space="0" w:color="FFC2A8" w:themeColor="accent6" w:themeTint="66"/>
        <w:bottom w:val="single" w:sz="4" w:space="0" w:color="FFC2A8" w:themeColor="accent6" w:themeTint="66"/>
        <w:right w:val="single" w:sz="4" w:space="0" w:color="FFC2A8" w:themeColor="accent6" w:themeTint="66"/>
        <w:insideH w:val="single" w:sz="4" w:space="0" w:color="FFC2A8" w:themeColor="accent6" w:themeTint="66"/>
        <w:insideV w:val="single" w:sz="4" w:space="0" w:color="FFC2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EF15C" w:themeColor="accent1" w:themeTint="99"/>
        <w:bottom w:val="single" w:sz="2" w:space="0" w:color="BEF15C" w:themeColor="accent1" w:themeTint="99"/>
        <w:insideH w:val="single" w:sz="2" w:space="0" w:color="BEF15C" w:themeColor="accent1" w:themeTint="99"/>
        <w:insideV w:val="single" w:sz="2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F15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C1CE8A" w:themeColor="accent2" w:themeTint="99"/>
        <w:bottom w:val="single" w:sz="2" w:space="0" w:color="C1CE8A" w:themeColor="accent2" w:themeTint="99"/>
        <w:insideH w:val="single" w:sz="2" w:space="0" w:color="C1CE8A" w:themeColor="accent2" w:themeTint="99"/>
        <w:insideV w:val="single" w:sz="2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C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D6FF" w:themeColor="accent3" w:themeTint="99"/>
        <w:bottom w:val="single" w:sz="2" w:space="0" w:color="66D6FF" w:themeColor="accent3" w:themeTint="99"/>
        <w:insideH w:val="single" w:sz="2" w:space="0" w:color="66D6FF" w:themeColor="accent3" w:themeTint="99"/>
        <w:insideV w:val="single" w:sz="2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D6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FAED5" w:themeColor="accent4" w:themeTint="99"/>
        <w:bottom w:val="single" w:sz="2" w:space="0" w:color="BFAED5" w:themeColor="accent4" w:themeTint="99"/>
        <w:insideH w:val="single" w:sz="2" w:space="0" w:color="BFAED5" w:themeColor="accent4" w:themeTint="99"/>
        <w:insideV w:val="single" w:sz="2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AE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FBC576" w:themeColor="accent5" w:themeTint="99"/>
        <w:bottom w:val="single" w:sz="2" w:space="0" w:color="FBC576" w:themeColor="accent5" w:themeTint="99"/>
        <w:insideH w:val="single" w:sz="2" w:space="0" w:color="FBC576" w:themeColor="accent5" w:themeTint="99"/>
        <w:insideV w:val="single" w:sz="2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57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FFA47D" w:themeColor="accent6" w:themeTint="99"/>
        <w:bottom w:val="single" w:sz="2" w:space="0" w:color="FFA47D" w:themeColor="accent6" w:themeTint="99"/>
        <w:insideH w:val="single" w:sz="2" w:space="0" w:color="FFA47D" w:themeColor="accent6" w:themeTint="99"/>
        <w:insideV w:val="single" w:sz="2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4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GridTable3">
    <w:name w:val="Grid Table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D3F59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D6DEB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99E4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D4C9E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D8A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C2A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85C77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C77"/>
    <w:rPr>
      <w:color w:val="4A4A4C" w:themeColor="text2" w:themeShade="BF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3181"/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3181"/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3181"/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3181"/>
    <w:rPr>
      <w:rFonts w:asciiTheme="majorHAnsi" w:eastAsiaTheme="majorEastAsia" w:hAnsiTheme="majorHAnsi" w:cstheme="majorBidi"/>
      <w:color w:val="446308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0739"/>
    <w:rPr>
      <w:rFonts w:asciiTheme="majorHAnsi" w:eastAsiaTheme="majorEastAsia" w:hAnsiTheme="majorHAnsi" w:cstheme="majorBidi"/>
      <w:color w:val="44620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0739"/>
    <w:rPr>
      <w:rFonts w:asciiTheme="majorHAnsi" w:eastAsiaTheme="majorEastAsia" w:hAnsiTheme="majorHAnsi" w:cstheme="majorBidi"/>
      <w:i/>
      <w:iCs/>
      <w:color w:val="44620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073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073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0F0739"/>
  </w:style>
  <w:style w:type="paragraph" w:styleId="HTMLAddress">
    <w:name w:val="HTML Address"/>
    <w:basedOn w:val="Normal"/>
    <w:link w:val="HTMLAddressChar"/>
    <w:uiPriority w:val="99"/>
    <w:semiHidden/>
    <w:unhideWhenUsed/>
    <w:rsid w:val="000F0739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F073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F073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F073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F073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F0739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F073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F073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F073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F0739"/>
    <w:rPr>
      <w:color w:val="94A54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F0739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F0739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F0739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F0739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F0739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F0739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F0739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F0739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F0739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F073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0739"/>
    <w:rPr>
      <w:i/>
      <w:iCs/>
      <w:color w:val="89C711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0739"/>
    <w:pPr>
      <w:pBdr>
        <w:top w:val="single" w:sz="4" w:space="10" w:color="89C711" w:themeColor="accent1"/>
        <w:bottom w:val="single" w:sz="4" w:space="10" w:color="89C711" w:themeColor="accent1"/>
      </w:pBdr>
      <w:spacing w:before="360" w:after="360"/>
      <w:ind w:left="864" w:right="864"/>
      <w:jc w:val="center"/>
    </w:pPr>
    <w:rPr>
      <w:i/>
      <w:iCs/>
      <w:color w:val="89C71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0739"/>
    <w:rPr>
      <w:i/>
      <w:iCs/>
      <w:color w:val="89C711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0739"/>
    <w:rPr>
      <w:b/>
      <w:bCs/>
      <w:smallCaps/>
      <w:color w:val="89C711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1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  <w:shd w:val="clear" w:color="auto" w:fill="E4F9BC" w:themeFill="accent1" w:themeFillTint="3F"/>
      </w:tcPr>
    </w:tblStylePr>
    <w:tblStylePr w:type="band2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1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  <w:shd w:val="clear" w:color="auto" w:fill="E5EBCE" w:themeFill="accent2" w:themeFillTint="3F"/>
      </w:tcPr>
    </w:tblStylePr>
    <w:tblStylePr w:type="band2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1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  <w:shd w:val="clear" w:color="auto" w:fill="C0EEFF" w:themeFill="accent3" w:themeFillTint="3F"/>
      </w:tcPr>
    </w:tblStylePr>
    <w:tblStylePr w:type="band2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1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  <w:shd w:val="clear" w:color="auto" w:fill="E4DDEE" w:themeFill="accent4" w:themeFillTint="3F"/>
      </w:tcPr>
    </w:tblStylePr>
    <w:tblStylePr w:type="band2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1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  <w:shd w:val="clear" w:color="auto" w:fill="FDE7C6" w:themeFill="accent5" w:themeFillTint="3F"/>
      </w:tcPr>
    </w:tblStylePr>
    <w:tblStylePr w:type="band2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1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  <w:shd w:val="clear" w:color="auto" w:fill="FFD9C9" w:themeFill="accent6" w:themeFillTint="3F"/>
      </w:tcPr>
    </w:tblStylePr>
    <w:tblStylePr w:type="band2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F0739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F0739"/>
  </w:style>
  <w:style w:type="paragraph" w:styleId="List">
    <w:name w:val="List"/>
    <w:basedOn w:val="Normal"/>
    <w:uiPriority w:val="99"/>
    <w:semiHidden/>
    <w:unhideWhenUsed/>
    <w:rsid w:val="000F073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0F073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F073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F073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0F0739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0F073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F073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F073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F073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F073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F073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F073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F073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F073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F073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0F073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F073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F073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F073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F073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0F0739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2">
    <w:name w:val="List Table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bottom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bottom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bottom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bottom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bottom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bottom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3">
    <w:name w:val="List Table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89C711" w:themeColor="accent1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C711" w:themeColor="accent1"/>
          <w:right w:val="single" w:sz="4" w:space="0" w:color="89C711" w:themeColor="accent1"/>
        </w:tcBorders>
      </w:tcPr>
    </w:tblStylePr>
    <w:tblStylePr w:type="band1Horz">
      <w:tblPr/>
      <w:tcPr>
        <w:tcBorders>
          <w:top w:val="single" w:sz="4" w:space="0" w:color="89C711" w:themeColor="accent1"/>
          <w:bottom w:val="single" w:sz="4" w:space="0" w:color="89C71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C711" w:themeColor="accent1"/>
          <w:left w:val="nil"/>
        </w:tcBorders>
      </w:tcPr>
    </w:tblStylePr>
    <w:tblStylePr w:type="swCell">
      <w:tblPr/>
      <w:tcPr>
        <w:tcBorders>
          <w:top w:val="double" w:sz="4" w:space="0" w:color="89C711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545" w:themeColor="accent2"/>
          <w:right w:val="single" w:sz="4" w:space="0" w:color="94A545" w:themeColor="accent2"/>
        </w:tcBorders>
      </w:tcPr>
    </w:tblStylePr>
    <w:tblStylePr w:type="band1Horz">
      <w:tblPr/>
      <w:tcPr>
        <w:tcBorders>
          <w:top w:val="single" w:sz="4" w:space="0" w:color="94A545" w:themeColor="accent2"/>
          <w:bottom w:val="single" w:sz="4" w:space="0" w:color="94A54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545" w:themeColor="accent2"/>
          <w:left w:val="nil"/>
        </w:tcBorders>
      </w:tcPr>
    </w:tblStylePr>
    <w:tblStylePr w:type="swCell">
      <w:tblPr/>
      <w:tcPr>
        <w:tcBorders>
          <w:top w:val="double" w:sz="4" w:space="0" w:color="94A54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BCFF" w:themeColor="accent3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CFF" w:themeColor="accent3"/>
          <w:right w:val="single" w:sz="4" w:space="0" w:color="00BCFF" w:themeColor="accent3"/>
        </w:tcBorders>
      </w:tcPr>
    </w:tblStylePr>
    <w:tblStylePr w:type="band1Horz">
      <w:tblPr/>
      <w:tcPr>
        <w:tcBorders>
          <w:top w:val="single" w:sz="4" w:space="0" w:color="00BCFF" w:themeColor="accent3"/>
          <w:bottom w:val="single" w:sz="4" w:space="0" w:color="00BCF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CFF" w:themeColor="accent3"/>
          <w:left w:val="nil"/>
        </w:tcBorders>
      </w:tcPr>
    </w:tblStylePr>
    <w:tblStylePr w:type="swCell">
      <w:tblPr/>
      <w:tcPr>
        <w:tcBorders>
          <w:top w:val="double" w:sz="4" w:space="0" w:color="00BCF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579BA" w:themeColor="accent4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579BA" w:themeColor="accent4"/>
          <w:right w:val="single" w:sz="4" w:space="0" w:color="9579BA" w:themeColor="accent4"/>
        </w:tcBorders>
      </w:tcPr>
    </w:tblStylePr>
    <w:tblStylePr w:type="band1Horz">
      <w:tblPr/>
      <w:tcPr>
        <w:tcBorders>
          <w:top w:val="single" w:sz="4" w:space="0" w:color="9579BA" w:themeColor="accent4"/>
          <w:bottom w:val="single" w:sz="4" w:space="0" w:color="9579B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579BA" w:themeColor="accent4"/>
          <w:left w:val="nil"/>
        </w:tcBorders>
      </w:tcPr>
    </w:tblStylePr>
    <w:tblStylePr w:type="swCell">
      <w:tblPr/>
      <w:tcPr>
        <w:tcBorders>
          <w:top w:val="double" w:sz="4" w:space="0" w:color="9579BA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99F1C" w:themeColor="accent5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9F1C" w:themeColor="accent5"/>
          <w:right w:val="single" w:sz="4" w:space="0" w:color="F99F1C" w:themeColor="accent5"/>
        </w:tcBorders>
      </w:tcPr>
    </w:tblStylePr>
    <w:tblStylePr w:type="band1Horz">
      <w:tblPr/>
      <w:tcPr>
        <w:tcBorders>
          <w:top w:val="single" w:sz="4" w:space="0" w:color="F99F1C" w:themeColor="accent5"/>
          <w:bottom w:val="single" w:sz="4" w:space="0" w:color="F99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9F1C" w:themeColor="accent5"/>
          <w:left w:val="nil"/>
        </w:tcBorders>
      </w:tcPr>
    </w:tblStylePr>
    <w:tblStylePr w:type="swCell">
      <w:tblPr/>
      <w:tcPr>
        <w:tcBorders>
          <w:top w:val="double" w:sz="4" w:space="0" w:color="F99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6927" w:themeColor="accent6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927" w:themeColor="accent6"/>
          <w:right w:val="single" w:sz="4" w:space="0" w:color="FF6927" w:themeColor="accent6"/>
        </w:tcBorders>
      </w:tcPr>
    </w:tblStylePr>
    <w:tblStylePr w:type="band1Horz">
      <w:tblPr/>
      <w:tcPr>
        <w:tcBorders>
          <w:top w:val="single" w:sz="4" w:space="0" w:color="FF6927" w:themeColor="accent6"/>
          <w:bottom w:val="single" w:sz="4" w:space="0" w:color="FF692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927" w:themeColor="accent6"/>
          <w:left w:val="nil"/>
        </w:tcBorders>
      </w:tcPr>
    </w:tblStylePr>
    <w:tblStylePr w:type="swCell">
      <w:tblPr/>
      <w:tcPr>
        <w:tcBorders>
          <w:top w:val="double" w:sz="4" w:space="0" w:color="FF692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9C711" w:themeColor="accent1"/>
        <w:left w:val="single" w:sz="24" w:space="0" w:color="89C711" w:themeColor="accent1"/>
        <w:bottom w:val="single" w:sz="24" w:space="0" w:color="89C711" w:themeColor="accent1"/>
        <w:right w:val="single" w:sz="24" w:space="0" w:color="89C711" w:themeColor="accent1"/>
      </w:tblBorders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4A545" w:themeColor="accent2"/>
        <w:left w:val="single" w:sz="24" w:space="0" w:color="94A545" w:themeColor="accent2"/>
        <w:bottom w:val="single" w:sz="24" w:space="0" w:color="94A545" w:themeColor="accent2"/>
        <w:right w:val="single" w:sz="24" w:space="0" w:color="94A545" w:themeColor="accent2"/>
      </w:tblBorders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CFF" w:themeColor="accent3"/>
        <w:left w:val="single" w:sz="24" w:space="0" w:color="00BCFF" w:themeColor="accent3"/>
        <w:bottom w:val="single" w:sz="24" w:space="0" w:color="00BCFF" w:themeColor="accent3"/>
        <w:right w:val="single" w:sz="24" w:space="0" w:color="00BCFF" w:themeColor="accent3"/>
      </w:tblBorders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579BA" w:themeColor="accent4"/>
        <w:left w:val="single" w:sz="24" w:space="0" w:color="9579BA" w:themeColor="accent4"/>
        <w:bottom w:val="single" w:sz="24" w:space="0" w:color="9579BA" w:themeColor="accent4"/>
        <w:right w:val="single" w:sz="24" w:space="0" w:color="9579BA" w:themeColor="accent4"/>
      </w:tblBorders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9F1C" w:themeColor="accent5"/>
        <w:left w:val="single" w:sz="24" w:space="0" w:color="F99F1C" w:themeColor="accent5"/>
        <w:bottom w:val="single" w:sz="24" w:space="0" w:color="F99F1C" w:themeColor="accent5"/>
        <w:right w:val="single" w:sz="24" w:space="0" w:color="F99F1C" w:themeColor="accent5"/>
      </w:tblBorders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927" w:themeColor="accent6"/>
        <w:left w:val="single" w:sz="24" w:space="0" w:color="FF6927" w:themeColor="accent6"/>
        <w:bottom w:val="single" w:sz="24" w:space="0" w:color="FF6927" w:themeColor="accent6"/>
        <w:right w:val="single" w:sz="24" w:space="0" w:color="FF6927" w:themeColor="accent6"/>
      </w:tblBorders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89C711" w:themeColor="accent1"/>
        <w:bottom w:val="single" w:sz="4" w:space="0" w:color="89C71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9C71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94A545" w:themeColor="accent2"/>
        <w:bottom w:val="single" w:sz="4" w:space="0" w:color="94A54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4A54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00BCFF" w:themeColor="accent3"/>
        <w:bottom w:val="single" w:sz="4" w:space="0" w:color="00BCF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CF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9579BA" w:themeColor="accent4"/>
        <w:bottom w:val="single" w:sz="4" w:space="0" w:color="9579B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579B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99F1C" w:themeColor="accent5"/>
        <w:bottom w:val="single" w:sz="4" w:space="0" w:color="F99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99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6927" w:themeColor="accent6"/>
        <w:bottom w:val="single" w:sz="4" w:space="0" w:color="FF692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692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C71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C71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C71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C71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54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54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54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54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CF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CF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CF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CF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579B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579B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579B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579B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9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9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9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9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92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92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92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92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F07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F073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  <w:insideV w:val="single" w:sz="8" w:space="0" w:color="AEED34" w:themeColor="accent1" w:themeTint="BF"/>
      </w:tblBorders>
    </w:tblPr>
    <w:tcPr>
      <w:shd w:val="clear" w:color="auto" w:fill="E4F9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ED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  <w:insideV w:val="single" w:sz="8" w:space="0" w:color="B2C26D" w:themeColor="accent2" w:themeTint="BF"/>
      </w:tblBorders>
    </w:tblPr>
    <w:tcPr>
      <w:shd w:val="clear" w:color="auto" w:fill="E5EB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C26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  <w:insideV w:val="single" w:sz="8" w:space="0" w:color="40CCFF" w:themeColor="accent3" w:themeTint="BF"/>
      </w:tblBorders>
    </w:tblPr>
    <w:tcPr>
      <w:shd w:val="clear" w:color="auto" w:fill="C0EE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CC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  <w:insideV w:val="single" w:sz="8" w:space="0" w:color="AF9ACB" w:themeColor="accent4" w:themeTint="BF"/>
      </w:tblBorders>
    </w:tblPr>
    <w:tcPr>
      <w:shd w:val="clear" w:color="auto" w:fill="E4DDE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9AC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  <w:insideV w:val="single" w:sz="8" w:space="0" w:color="FAB654" w:themeColor="accent5" w:themeTint="BF"/>
      </w:tblBorders>
    </w:tblPr>
    <w:tcPr>
      <w:shd w:val="clear" w:color="auto" w:fill="FDE7C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B65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  <w:insideV w:val="single" w:sz="8" w:space="0" w:color="FF8D5D" w:themeColor="accent6" w:themeTint="BF"/>
      </w:tblBorders>
    </w:tblPr>
    <w:tcPr>
      <w:shd w:val="clear" w:color="auto" w:fill="FFD9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D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cPr>
      <w:shd w:val="clear" w:color="auto" w:fill="E4F9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C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AC8" w:themeFill="accent1" w:themeFillTint="33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tcBorders>
          <w:insideH w:val="single" w:sz="6" w:space="0" w:color="89C711" w:themeColor="accent1"/>
          <w:insideV w:val="single" w:sz="6" w:space="0" w:color="89C711" w:themeColor="accent1"/>
        </w:tcBorders>
        <w:shd w:val="clear" w:color="auto" w:fill="C9F37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cPr>
      <w:shd w:val="clear" w:color="auto" w:fill="E5EB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ED7" w:themeFill="accent2" w:themeFillTint="33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tcBorders>
          <w:insideH w:val="single" w:sz="6" w:space="0" w:color="94A545" w:themeColor="accent2"/>
          <w:insideV w:val="single" w:sz="6" w:space="0" w:color="94A545" w:themeColor="accent2"/>
        </w:tcBorders>
        <w:shd w:val="clear" w:color="auto" w:fill="CCD6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cPr>
      <w:shd w:val="clear" w:color="auto" w:fill="C0EE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1FF" w:themeFill="accent3" w:themeFillTint="33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tcBorders>
          <w:insideH w:val="single" w:sz="6" w:space="0" w:color="00BCFF" w:themeColor="accent3"/>
          <w:insideV w:val="single" w:sz="6" w:space="0" w:color="00BCFF" w:themeColor="accent3"/>
        </w:tcBorders>
        <w:shd w:val="clear" w:color="auto" w:fill="80DD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cPr>
      <w:shd w:val="clear" w:color="auto" w:fill="E4DDE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F1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4F1" w:themeFill="accent4" w:themeFillTint="33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tcBorders>
          <w:insideH w:val="single" w:sz="6" w:space="0" w:color="9579BA" w:themeColor="accent4"/>
          <w:insideV w:val="single" w:sz="6" w:space="0" w:color="9579BA" w:themeColor="accent4"/>
        </w:tcBorders>
        <w:shd w:val="clear" w:color="auto" w:fill="C9BC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cPr>
      <w:shd w:val="clear" w:color="auto" w:fill="FDE7C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D1" w:themeFill="accent5" w:themeFillTint="33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tcBorders>
          <w:insideH w:val="single" w:sz="6" w:space="0" w:color="F99F1C" w:themeColor="accent5"/>
          <w:insideV w:val="single" w:sz="6" w:space="0" w:color="F99F1C" w:themeColor="accent5"/>
        </w:tcBorders>
        <w:shd w:val="clear" w:color="auto" w:fill="FCCF8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cPr>
      <w:shd w:val="clear" w:color="auto" w:fill="FFD9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D3" w:themeFill="accent6" w:themeFillTint="33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tcBorders>
          <w:insideH w:val="single" w:sz="6" w:space="0" w:color="FF6927" w:themeColor="accent6"/>
          <w:insideV w:val="single" w:sz="6" w:space="0" w:color="FF6927" w:themeColor="accent6"/>
        </w:tcBorders>
        <w:shd w:val="clear" w:color="auto" w:fill="FFB3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9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F37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F37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B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D6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D6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E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DD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DD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DE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BC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BCD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7C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F8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F8D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9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3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39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C711" w:themeColor="accen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shd w:val="clear" w:color="auto" w:fill="E4F9B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545" w:themeColor="accent2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shd w:val="clear" w:color="auto" w:fill="E5EB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CFF" w:themeColor="accent3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shd w:val="clear" w:color="auto" w:fill="C0EE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579BA" w:themeColor="accent4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shd w:val="clear" w:color="auto" w:fill="E4DDE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9F1C" w:themeColor="accent5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shd w:val="clear" w:color="auto" w:fill="FDE7C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927" w:themeColor="accent6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shd w:val="clear" w:color="auto" w:fill="FFD9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C71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C71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C71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9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54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54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B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C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C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E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579B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579B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DE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9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9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C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92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92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9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9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B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E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DE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C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9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F07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F073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73318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F073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F0739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F0739"/>
  </w:style>
  <w:style w:type="character" w:styleId="PageNumber">
    <w:name w:val="page number"/>
    <w:basedOn w:val="DefaultParagraphFont"/>
    <w:uiPriority w:val="99"/>
    <w:semiHidden/>
    <w:unhideWhenUsed/>
    <w:rsid w:val="000F0739"/>
  </w:style>
  <w:style w:type="character" w:styleId="PlaceholderText">
    <w:name w:val="Placeholder Text"/>
    <w:basedOn w:val="DefaultParagraphFont"/>
    <w:uiPriority w:val="99"/>
    <w:semiHidden/>
    <w:rsid w:val="000F0739"/>
    <w:rPr>
      <w:color w:val="808080"/>
    </w:rPr>
  </w:style>
  <w:style w:type="table" w:styleId="PlainTable1">
    <w:name w:val="Plain Table 1"/>
    <w:basedOn w:val="TableNormal"/>
    <w:uiPriority w:val="41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F0739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F073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F073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F073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F073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F0739"/>
  </w:style>
  <w:style w:type="paragraph" w:styleId="Signature">
    <w:name w:val="Signature"/>
    <w:basedOn w:val="Normal"/>
    <w:link w:val="SignatureChar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F0739"/>
  </w:style>
  <w:style w:type="character" w:styleId="Strong">
    <w:name w:val="Strong"/>
    <w:basedOn w:val="DefaultParagraphFont"/>
    <w:uiPriority w:val="22"/>
    <w:semiHidden/>
    <w:unhideWhenUsed/>
    <w:qFormat/>
    <w:rsid w:val="000F0739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0F073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F073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0F073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F073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F073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F073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F073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F073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F073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F073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F073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F073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F073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F073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0F07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F073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F073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F073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F0739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F073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F073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F073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F073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F073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F0739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F0739"/>
  </w:style>
  <w:style w:type="table" w:styleId="TableProfessional">
    <w:name w:val="Table Professional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F073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F073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F073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F07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F073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F073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F073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F073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F073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F073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F073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F073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F073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F073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F073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318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48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udy\AppData\Roaming\Microsoft\Templates\Event%20flyer%20(green).dotx" TargetMode="External"/></Relationships>
</file>

<file path=word/theme/theme1.xml><?xml version="1.0" encoding="utf-8"?>
<a:theme xmlns:a="http://schemas.openxmlformats.org/drawingml/2006/main" name="Office Theme">
  <a:themeElements>
    <a:clrScheme name="Event Flyer">
      <a:dk1>
        <a:sysClr val="windowText" lastClr="000000"/>
      </a:dk1>
      <a:lt1>
        <a:sysClr val="window" lastClr="FFFFFF"/>
      </a:lt1>
      <a:dk2>
        <a:srgbClr val="636466"/>
      </a:dk2>
      <a:lt2>
        <a:srgbClr val="E5E6DA"/>
      </a:lt2>
      <a:accent1>
        <a:srgbClr val="89C711"/>
      </a:accent1>
      <a:accent2>
        <a:srgbClr val="94A545"/>
      </a:accent2>
      <a:accent3>
        <a:srgbClr val="00BCFF"/>
      </a:accent3>
      <a:accent4>
        <a:srgbClr val="9579BA"/>
      </a:accent4>
      <a:accent5>
        <a:srgbClr val="F99F1C"/>
      </a:accent5>
      <a:accent6>
        <a:srgbClr val="FF6927"/>
      </a:accent6>
      <a:hlink>
        <a:srgbClr val="94A545"/>
      </a:hlink>
      <a:folHlink>
        <a:srgbClr val="9579B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 flyer (green).dotx</Template>
  <TotalTime>30</TotalTime>
  <Pages>1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Garren Stroud</dc:creator>
  <cp:keywords/>
  <dc:description/>
  <cp:lastModifiedBy>Garren Stroud</cp:lastModifiedBy>
  <cp:revision>1</cp:revision>
  <dcterms:created xsi:type="dcterms:W3CDTF">2025-02-12T13:42:00Z</dcterms:created>
  <dcterms:modified xsi:type="dcterms:W3CDTF">2025-02-12T14:15:00Z</dcterms:modified>
</cp:coreProperties>
</file>